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81" w:rsidRDefault="00927181">
      <w:pPr>
        <w:rPr>
          <w:rFonts w:ascii="TimesNewRomanPSMT" w:hAnsi="TimesNewRomanPSMT"/>
          <w:color w:val="000000"/>
          <w:sz w:val="28"/>
          <w:szCs w:val="28"/>
        </w:rPr>
      </w:pPr>
    </w:p>
    <w:p w:rsidR="00CC6BD7" w:rsidRDefault="00CC6BD7" w:rsidP="00CC6BD7">
      <w:pPr>
        <w:pStyle w:val="a3"/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-896620</wp:posOffset>
            </wp:positionV>
            <wp:extent cx="557530" cy="774065"/>
            <wp:effectExtent l="19050" t="0" r="0" b="0"/>
            <wp:wrapNone/>
            <wp:docPr id="2" name="Рисунок 1" descr="МедовскоеСП_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довскоеСП_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Cs w:val="28"/>
        </w:rPr>
        <w:t>СОВЕТ НАРОДНЫХ ДЕПУТАТОВ</w:t>
      </w:r>
    </w:p>
    <w:p w:rsidR="00CC6BD7" w:rsidRDefault="00CC6BD7" w:rsidP="00CC6BD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МЁДОВСКОГО СЕЛЬСКОГО ПОСЕЛЕНИЯ</w:t>
      </w:r>
    </w:p>
    <w:p w:rsidR="00CC6BD7" w:rsidRDefault="00CC6BD7" w:rsidP="00CC6BD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БОГУЧАРСКОГО МУНИЦИПАЛЬНОГО РАЙОНА</w:t>
      </w:r>
    </w:p>
    <w:p w:rsidR="00CC6BD7" w:rsidRDefault="00CC6BD7" w:rsidP="00CC6BD7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CC6BD7" w:rsidRDefault="00CC6BD7" w:rsidP="00CC6BD7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     РЕШЕНИЕ</w:t>
      </w:r>
    </w:p>
    <w:p w:rsidR="00CC6BD7" w:rsidRDefault="00CC6BD7" w:rsidP="00CC6BD7">
      <w:pPr>
        <w:pStyle w:val="a3"/>
        <w:rPr>
          <w:b/>
          <w:szCs w:val="28"/>
        </w:rPr>
      </w:pPr>
    </w:p>
    <w:p w:rsidR="00CC6BD7" w:rsidRDefault="00CC6BD7" w:rsidP="00CC6BD7">
      <w:pPr>
        <w:pStyle w:val="a3"/>
        <w:rPr>
          <w:szCs w:val="28"/>
        </w:rPr>
      </w:pPr>
      <w:r>
        <w:rPr>
          <w:szCs w:val="28"/>
        </w:rPr>
        <w:t>от «21» апреля  2023 г. № 181</w:t>
      </w:r>
    </w:p>
    <w:p w:rsidR="009F78CC" w:rsidRDefault="00CC6BD7" w:rsidP="00CC6B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6BD7">
        <w:rPr>
          <w:rFonts w:ascii="Times New Roman" w:hAnsi="Times New Roman" w:cs="Times New Roman"/>
          <w:szCs w:val="28"/>
        </w:rPr>
        <w:t xml:space="preserve">          п. Дубрава</w:t>
      </w:r>
    </w:p>
    <w:p w:rsidR="009F78CC" w:rsidRPr="009F78CC" w:rsidRDefault="009F78CC" w:rsidP="009F78CC">
      <w:pPr>
        <w:pStyle w:val="3"/>
        <w:shd w:val="clear" w:color="auto" w:fill="auto"/>
        <w:spacing w:line="307" w:lineRule="exact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порядке, размерах и сроках перечисления муниципальным предприятием в бюджет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9F78CC" w:rsidRPr="009F78CC" w:rsidRDefault="009F78CC" w:rsidP="009F78C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78CC" w:rsidRPr="009F78CC" w:rsidRDefault="009F78CC" w:rsidP="009F78CC">
      <w:pPr>
        <w:pStyle w:val="3"/>
        <w:shd w:val="clear" w:color="auto" w:fill="auto"/>
        <w:spacing w:line="322" w:lineRule="exact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06.10.2003 № 131-Ф3 «Об общих принципах организации местного самоуправления в Российской Федерации», пунктами 1, 2 статьи 17 Федерального закона от 14.11.2002 № 161-ФЗ «О государственных и муниципальных унитарных предприятиях»,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proofErr w:type="gramEnd"/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, Совет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Мёдовского 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9F78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78CC" w:rsidRPr="009F78CC" w:rsidRDefault="009F78CC" w:rsidP="009F78CC">
      <w:pPr>
        <w:pStyle w:val="3"/>
        <w:shd w:val="clear" w:color="auto" w:fill="auto"/>
        <w:tabs>
          <w:tab w:val="left" w:pos="638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Положение о порядке, размерах и сроках перечисления муниципальным предприятием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Мёдовского 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Богучарского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9F78CC" w:rsidRPr="009F78CC" w:rsidRDefault="009F78CC" w:rsidP="009F78CC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F78CC">
        <w:rPr>
          <w:sz w:val="28"/>
          <w:szCs w:val="28"/>
        </w:rPr>
        <w:t xml:space="preserve">2. Настоящее решение опубликовать в Вестнике органов местного самоуправления </w:t>
      </w:r>
      <w:r>
        <w:rPr>
          <w:sz w:val="28"/>
          <w:szCs w:val="28"/>
        </w:rPr>
        <w:t>Мёдовского</w:t>
      </w:r>
      <w:r w:rsidRPr="009F78CC">
        <w:rPr>
          <w:sz w:val="28"/>
          <w:szCs w:val="28"/>
        </w:rPr>
        <w:t xml:space="preserve"> сельского поселения Богучарского муниципального района, и разместить на официальном сайте администрации </w:t>
      </w:r>
      <w:r>
        <w:rPr>
          <w:sz w:val="28"/>
          <w:szCs w:val="28"/>
        </w:rPr>
        <w:t xml:space="preserve">Мёдовского </w:t>
      </w:r>
      <w:r w:rsidRPr="009F78CC">
        <w:rPr>
          <w:sz w:val="28"/>
          <w:szCs w:val="28"/>
        </w:rPr>
        <w:t xml:space="preserve"> сельского поселения Богучарского муниципального района в сети «Интернет».</w:t>
      </w:r>
    </w:p>
    <w:p w:rsidR="009F78CC" w:rsidRPr="009F78CC" w:rsidRDefault="009F78CC" w:rsidP="009F78CC">
      <w:pPr>
        <w:pStyle w:val="a5"/>
        <w:ind w:firstLine="709"/>
      </w:pPr>
      <w:r w:rsidRPr="009F78CC">
        <w:t xml:space="preserve">3. </w:t>
      </w:r>
      <w:proofErr w:type="gramStart"/>
      <w:r w:rsidRPr="009F78CC">
        <w:t>Контроль за</w:t>
      </w:r>
      <w:proofErr w:type="gramEnd"/>
      <w:r w:rsidRPr="009F78CC">
        <w:t xml:space="preserve"> исполнением настоящего решения оставляю за собой.</w:t>
      </w:r>
    </w:p>
    <w:p w:rsidR="009F78CC" w:rsidRPr="009F78CC" w:rsidRDefault="009F78CC" w:rsidP="009F78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78CC" w:rsidRPr="009F78CC" w:rsidRDefault="009F78CC" w:rsidP="009F78CC">
      <w:pPr>
        <w:ind w:right="540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С.В.Чупраков</w:t>
      </w:r>
    </w:p>
    <w:p w:rsidR="009F78CC" w:rsidRPr="009F78CC" w:rsidRDefault="009F78CC" w:rsidP="009F78C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F78CC" w:rsidRPr="009F78CC" w:rsidRDefault="009F78CC" w:rsidP="009F78CC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F78CC" w:rsidRPr="009F78CC" w:rsidRDefault="009F78CC" w:rsidP="009F78CC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9F78CC" w:rsidRPr="009F78CC" w:rsidRDefault="009F78CC" w:rsidP="009F78CC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</w:p>
    <w:p w:rsidR="009F78CC" w:rsidRPr="009F78CC" w:rsidRDefault="009F78CC" w:rsidP="009F78CC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21.04.2023 </w:t>
      </w:r>
      <w:r w:rsidRPr="009F78CC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181</w:t>
      </w:r>
    </w:p>
    <w:p w:rsidR="009F78CC" w:rsidRPr="009F78CC" w:rsidRDefault="009F78CC" w:rsidP="009F78CC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8CC" w:rsidRPr="009F78CC" w:rsidRDefault="009F78CC" w:rsidP="009F78CC">
      <w:pPr>
        <w:pStyle w:val="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порядке, размерах и сроках перечисления муниципальным предприятием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9F78CC" w:rsidRPr="009F78CC" w:rsidRDefault="009F78CC" w:rsidP="009F78CC">
      <w:pPr>
        <w:pStyle w:val="3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CC" w:rsidRPr="009F78CC" w:rsidRDefault="009F78CC" w:rsidP="009F78CC">
      <w:pPr>
        <w:pStyle w:val="3"/>
        <w:shd w:val="clear" w:color="auto" w:fill="auto"/>
        <w:tabs>
          <w:tab w:val="left" w:pos="1389"/>
          <w:tab w:val="left" w:leader="underscore" w:pos="28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порядок, размеры и сроки уплаты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части прибыли муниципальных унитарных предприятий Богучарского муниципального района Воронежской области, основанных на праве хозяйственного ведения, (далее — часть прибыли).</w:t>
      </w:r>
      <w:proofErr w:type="gramEnd"/>
    </w:p>
    <w:p w:rsidR="009F78CC" w:rsidRPr="009F78CC" w:rsidRDefault="009F78CC" w:rsidP="009F78CC">
      <w:pPr>
        <w:pStyle w:val="3"/>
        <w:shd w:val="clear" w:color="auto" w:fill="auto"/>
        <w:tabs>
          <w:tab w:val="left" w:pos="1389"/>
          <w:tab w:val="left" w:leader="underscore" w:pos="28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t xml:space="preserve">2. 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Плательщиками части прибыли признаются муниципальные унитарные предприятия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области, за которыми закреплено муниципальное имущество на праве хозяйственного ведения (далее — муниципальные предприятия), за исключением муниципальных предприятий - сельскохозяйственных товаропроизводителей, являющихся плательщиками единого сельскохозяйственного налога.</w:t>
      </w:r>
    </w:p>
    <w:p w:rsidR="009F78CC" w:rsidRPr="009F78CC" w:rsidRDefault="009F78CC" w:rsidP="009F78CC">
      <w:pPr>
        <w:pStyle w:val="3"/>
        <w:shd w:val="clear" w:color="auto" w:fill="auto"/>
        <w:tabs>
          <w:tab w:val="left" w:pos="1389"/>
          <w:tab w:val="left" w:leader="underscore" w:pos="28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t xml:space="preserve">3. 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перечислении муниципальным предприятием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части прибыли за текущий финансовый год принимается ежегодно Советом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одновременно с утверждением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Богучарского муниципального района Воронежской области на следующий финансовый год.</w:t>
      </w:r>
    </w:p>
    <w:p w:rsidR="009F78CC" w:rsidRPr="009F78CC" w:rsidRDefault="009F78CC" w:rsidP="009F78CC">
      <w:pPr>
        <w:pStyle w:val="3"/>
        <w:shd w:val="clear" w:color="auto" w:fill="auto"/>
        <w:tabs>
          <w:tab w:val="left" w:pos="1392"/>
          <w:tab w:val="left" w:leader="underscore" w:pos="28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размеру перечисляемой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части прибыли вносятся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  <w:proofErr w:type="gramEnd"/>
    </w:p>
    <w:p w:rsidR="009F78CC" w:rsidRPr="009F78CC" w:rsidRDefault="009F78CC" w:rsidP="009F78CC">
      <w:pPr>
        <w:pStyle w:val="3"/>
        <w:shd w:val="clear" w:color="auto" w:fill="auto"/>
        <w:tabs>
          <w:tab w:val="left" w:pos="1374"/>
          <w:tab w:val="left" w:leader="underscore" w:pos="28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t xml:space="preserve">5. 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Размер части прибыли, подлежащей перечислению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области, определяется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9F78CC" w:rsidRPr="009F78CC" w:rsidRDefault="009F78CC" w:rsidP="009F78CC">
      <w:pPr>
        <w:pStyle w:val="3"/>
        <w:shd w:val="clear" w:color="auto" w:fill="auto"/>
        <w:tabs>
          <w:tab w:val="left" w:pos="1364"/>
          <w:tab w:val="left" w:leader="underscore" w:pos="28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t xml:space="preserve">6. 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Уплата части прибыли муниципальными предприятиями 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осуществляется ежегодно по итогам финансового года разовым платежом в срок до 15 июня года, следующего </w:t>
      </w:r>
      <w:proofErr w:type="gramStart"/>
      <w:r w:rsidRPr="009F78C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отчетным.</w:t>
      </w:r>
    </w:p>
    <w:p w:rsidR="009F78CC" w:rsidRPr="009F78CC" w:rsidRDefault="009F78CC" w:rsidP="009F78CC">
      <w:pPr>
        <w:pStyle w:val="3"/>
        <w:shd w:val="clear" w:color="auto" w:fill="auto"/>
        <w:tabs>
          <w:tab w:val="left" w:pos="1364"/>
          <w:tab w:val="left" w:leader="underscore" w:pos="287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CC">
        <w:rPr>
          <w:rFonts w:ascii="Times New Roman" w:hAnsi="Times New Roman" w:cs="Times New Roman"/>
          <w:sz w:val="28"/>
          <w:szCs w:val="28"/>
        </w:rPr>
        <w:t xml:space="preserve">7. 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правильностью исчисления, полнотой и своевременностью перечисления части прибыли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 осуществляет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Мёдовского</w:t>
      </w:r>
      <w:r w:rsidRPr="009F78C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927181" w:rsidRPr="009F78CC" w:rsidRDefault="00927181" w:rsidP="009F78CC">
      <w:pPr>
        <w:rPr>
          <w:rFonts w:ascii="Times New Roman" w:hAnsi="Times New Roman" w:cs="Times New Roman"/>
          <w:sz w:val="28"/>
          <w:szCs w:val="28"/>
        </w:rPr>
      </w:pPr>
    </w:p>
    <w:sectPr w:rsidR="00927181" w:rsidRPr="009F78CC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181"/>
    <w:rsid w:val="00376583"/>
    <w:rsid w:val="00560AF3"/>
    <w:rsid w:val="00927181"/>
    <w:rsid w:val="009F78CC"/>
    <w:rsid w:val="00A07722"/>
    <w:rsid w:val="00C65156"/>
    <w:rsid w:val="00C74D78"/>
    <w:rsid w:val="00CC6BD7"/>
    <w:rsid w:val="00D63B60"/>
    <w:rsid w:val="00EF116E"/>
    <w:rsid w:val="00F3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paragraph" w:styleId="1">
    <w:name w:val="heading 1"/>
    <w:basedOn w:val="a"/>
    <w:next w:val="a"/>
    <w:link w:val="10"/>
    <w:qFormat/>
    <w:rsid w:val="009F78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6B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C6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6BD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F7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F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3"/>
    <w:rsid w:val="009F78CC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9F78CC"/>
    <w:pPr>
      <w:widowControl w:val="0"/>
      <w:shd w:val="clear" w:color="auto" w:fill="FFFFFF"/>
      <w:spacing w:after="0" w:line="341" w:lineRule="exact"/>
      <w:jc w:val="center"/>
    </w:pPr>
    <w:rPr>
      <w:sz w:val="26"/>
      <w:szCs w:val="26"/>
    </w:rPr>
  </w:style>
  <w:style w:type="character" w:customStyle="1" w:styleId="30">
    <w:name w:val="Основной текст (3)_"/>
    <w:link w:val="31"/>
    <w:rsid w:val="009F78CC"/>
    <w:rPr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78CC"/>
    <w:pPr>
      <w:widowControl w:val="0"/>
      <w:shd w:val="clear" w:color="auto" w:fill="FFFFFF"/>
      <w:spacing w:before="540" w:after="0" w:line="341" w:lineRule="exact"/>
      <w:ind w:hanging="340"/>
    </w:pPr>
    <w:rPr>
      <w:sz w:val="26"/>
      <w:szCs w:val="26"/>
    </w:rPr>
  </w:style>
  <w:style w:type="paragraph" w:customStyle="1" w:styleId="ConsPlusNormal">
    <w:name w:val="ConsPlusNormal"/>
    <w:rsid w:val="009F78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1"/>
    <w:rsid w:val="009F78C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4</cp:revision>
  <dcterms:created xsi:type="dcterms:W3CDTF">2023-04-24T06:47:00Z</dcterms:created>
  <dcterms:modified xsi:type="dcterms:W3CDTF">2023-04-25T05:18:00Z</dcterms:modified>
</cp:coreProperties>
</file>