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6D" w:rsidRDefault="0072226D">
      <w:pPr>
        <w:jc w:val="both"/>
        <w:rPr>
          <w:b/>
          <w:color w:val="FF0000"/>
          <w:sz w:val="28"/>
          <w:szCs w:val="28"/>
        </w:rPr>
      </w:pPr>
    </w:p>
    <w:p w:rsidR="0072226D" w:rsidRDefault="00690AAD">
      <w:pPr>
        <w:pStyle w:val="1"/>
        <w:tabs>
          <w:tab w:val="clear" w:pos="72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Отчет о</w:t>
      </w:r>
    </w:p>
    <w:p w:rsidR="0072226D" w:rsidRDefault="00690AAD">
      <w:pPr>
        <w:pStyle w:val="1"/>
        <w:tabs>
          <w:tab w:val="clear" w:pos="72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выполнении плана мероприятий по </w:t>
      </w:r>
      <w:r>
        <w:rPr>
          <w:rFonts w:ascii="Times New Roman" w:hAnsi="Times New Roman" w:cs="Times New Roman"/>
          <w:spacing w:val="-2"/>
          <w:sz w:val="28"/>
          <w:szCs w:val="28"/>
        </w:rPr>
        <w:t>противодействию коррупции</w:t>
      </w:r>
    </w:p>
    <w:p w:rsidR="0072226D" w:rsidRDefault="00690AAD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 </w:t>
      </w:r>
      <w:r w:rsidR="00361ED1">
        <w:rPr>
          <w:rFonts w:ascii="Times New Roman" w:hAnsi="Times New Roman" w:cs="Times New Roman"/>
          <w:spacing w:val="-2"/>
          <w:sz w:val="28"/>
          <w:szCs w:val="28"/>
        </w:rPr>
        <w:t>Мёдовском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сельском поселении в 2024 году</w:t>
      </w:r>
    </w:p>
    <w:p w:rsidR="0072226D" w:rsidRDefault="0072226D">
      <w:pPr>
        <w:pStyle w:val="a0"/>
        <w:jc w:val="both"/>
        <w:rPr>
          <w:sz w:val="28"/>
          <w:szCs w:val="28"/>
        </w:rPr>
      </w:pPr>
    </w:p>
    <w:p w:rsidR="0072226D" w:rsidRDefault="00690AAD">
      <w:pPr>
        <w:pStyle w:val="11"/>
        <w:snapToGrid w:val="0"/>
        <w:ind w:left="5" w:right="-1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государственной политики в области противодействия коррупции администрацией </w:t>
      </w:r>
      <w:r w:rsidR="00361ED1">
        <w:rPr>
          <w:rFonts w:ascii="Times New Roman" w:hAnsi="Times New Roman"/>
          <w:sz w:val="28"/>
          <w:szCs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принято распоряжение от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.12.2023 № </w:t>
      </w:r>
      <w:r w:rsidR="00361ED1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-р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Плана </w:t>
      </w:r>
      <w:r>
        <w:rPr>
          <w:rFonts w:ascii="Times New Roman" w:hAnsi="Times New Roman"/>
          <w:bCs/>
          <w:spacing w:val="1"/>
          <w:sz w:val="28"/>
          <w:szCs w:val="28"/>
        </w:rPr>
        <w:t>мероприятий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по </w:t>
      </w:r>
      <w:r>
        <w:rPr>
          <w:rFonts w:ascii="Times New Roman" w:hAnsi="Times New Roman"/>
          <w:bCs/>
          <w:spacing w:val="-2"/>
          <w:sz w:val="28"/>
          <w:szCs w:val="28"/>
        </w:rPr>
        <w:t>противодействи</w:t>
      </w:r>
      <w:r>
        <w:rPr>
          <w:rFonts w:ascii="Times New Roman" w:hAnsi="Times New Roman"/>
          <w:bCs/>
          <w:spacing w:val="-2"/>
          <w:sz w:val="28"/>
          <w:szCs w:val="28"/>
        </w:rPr>
        <w:t>ю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  </w:t>
      </w:r>
      <w:r w:rsidR="00361ED1">
        <w:rPr>
          <w:rFonts w:ascii="Times New Roman" w:hAnsi="Times New Roman"/>
          <w:bCs/>
          <w:spacing w:val="-2"/>
          <w:sz w:val="28"/>
          <w:szCs w:val="28"/>
        </w:rPr>
        <w:t xml:space="preserve">Мёдовском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 Богучарского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на  2024 год</w:t>
      </w:r>
      <w:r>
        <w:rPr>
          <w:rFonts w:ascii="Times New Roman" w:hAnsi="Times New Roman"/>
          <w:bCs/>
          <w:spacing w:val="-2"/>
          <w:sz w:val="28"/>
          <w:szCs w:val="28"/>
        </w:rPr>
        <w:t>»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 от 15.10.2024 № </w:t>
      </w:r>
      <w:r w:rsidR="00361ED1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-р).</w:t>
      </w:r>
    </w:p>
    <w:p w:rsidR="0072226D" w:rsidRDefault="0072226D">
      <w:pPr>
        <w:pStyle w:val="11"/>
        <w:snapToGrid w:val="0"/>
        <w:ind w:left="5" w:right="-1" w:firstLine="427"/>
        <w:jc w:val="both"/>
        <w:rPr>
          <w:rFonts w:ascii="Times New Roman" w:hAnsi="Times New Roman"/>
          <w:sz w:val="28"/>
          <w:szCs w:val="28"/>
        </w:rPr>
      </w:pPr>
    </w:p>
    <w:p w:rsidR="0072226D" w:rsidRDefault="00690AAD">
      <w:pPr>
        <w:ind w:firstLine="11"/>
        <w:jc w:val="both"/>
        <w:rPr>
          <w:rStyle w:val="115pt0pt"/>
          <w:sz w:val="28"/>
          <w:szCs w:val="28"/>
        </w:rPr>
      </w:pPr>
      <w:r>
        <w:rPr>
          <w:b/>
          <w:sz w:val="28"/>
          <w:szCs w:val="28"/>
        </w:rPr>
        <w:t xml:space="preserve">         По пункту 1.1</w:t>
      </w:r>
      <w:r>
        <w:rPr>
          <w:sz w:val="28"/>
          <w:szCs w:val="28"/>
        </w:rPr>
        <w:t>. В 2024 году проведено 4 заседания Совета по противодействию коррупции в</w:t>
      </w:r>
      <w:r w:rsidRPr="00361ED1">
        <w:rPr>
          <w:sz w:val="28"/>
          <w:szCs w:val="28"/>
        </w:rPr>
        <w:t xml:space="preserve"> </w:t>
      </w:r>
      <w:r w:rsidR="00361ED1">
        <w:rPr>
          <w:sz w:val="28"/>
          <w:szCs w:val="28"/>
        </w:rPr>
        <w:t xml:space="preserve">Мёдовском </w:t>
      </w:r>
      <w:r>
        <w:rPr>
          <w:sz w:val="28"/>
          <w:szCs w:val="28"/>
        </w:rPr>
        <w:t xml:space="preserve"> сельском поселении с приглашением специалистов. </w:t>
      </w:r>
      <w:r>
        <w:rPr>
          <w:bCs/>
          <w:color w:val="000000"/>
          <w:spacing w:val="4"/>
          <w:sz w:val="28"/>
          <w:szCs w:val="28"/>
        </w:rPr>
        <w:t xml:space="preserve">В ходе заседаний Совета рассмотрено </w:t>
      </w:r>
      <w:r w:rsidR="00361ED1">
        <w:rPr>
          <w:bCs/>
          <w:color w:val="000000"/>
          <w:spacing w:val="4"/>
          <w:sz w:val="28"/>
          <w:szCs w:val="28"/>
        </w:rPr>
        <w:t>5</w:t>
      </w:r>
      <w:r>
        <w:rPr>
          <w:bCs/>
          <w:color w:val="000000"/>
          <w:spacing w:val="4"/>
          <w:sz w:val="28"/>
          <w:szCs w:val="28"/>
        </w:rPr>
        <w:t xml:space="preserve"> вопрос</w:t>
      </w:r>
      <w:r w:rsidR="00361ED1">
        <w:rPr>
          <w:bCs/>
          <w:color w:val="000000"/>
          <w:spacing w:val="4"/>
          <w:sz w:val="28"/>
          <w:szCs w:val="28"/>
        </w:rPr>
        <w:t>ов</w:t>
      </w:r>
      <w:r>
        <w:rPr>
          <w:bCs/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Информация о деятельности Совета, протоколы заседаний и решения Совета оперативно размещаются на </w:t>
      </w:r>
      <w:r>
        <w:rPr>
          <w:sz w:val="28"/>
          <w:szCs w:val="28"/>
        </w:rPr>
        <w:t xml:space="preserve">официальном сайте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hyperlink r:id="rId7" w:history="1">
        <w:r w:rsidR="00361ED1" w:rsidRPr="00CF227B">
          <w:rPr>
            <w:rStyle w:val="a5"/>
            <w:sz w:val="28"/>
            <w:szCs w:val="28"/>
          </w:rPr>
          <w:t>https://medovskoe-r20.gosweb.gosuslugi.ru/</w:t>
        </w:r>
      </w:hyperlink>
      <w:r w:rsidR="00361E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«Противодействие коррупции».</w:t>
      </w:r>
    </w:p>
    <w:p w:rsidR="0072226D" w:rsidRDefault="0072226D">
      <w:pPr>
        <w:snapToGrid w:val="0"/>
        <w:jc w:val="both"/>
        <w:rPr>
          <w:sz w:val="28"/>
          <w:szCs w:val="28"/>
        </w:rPr>
      </w:pP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 пункту 1.2. </w:t>
      </w:r>
      <w:r>
        <w:rPr>
          <w:sz w:val="28"/>
          <w:szCs w:val="28"/>
        </w:rPr>
        <w:t xml:space="preserve">Администрацией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участия лиц, замещающих муниципальные должности и должности муниципальной службы в органах местного самоуправления поселения, в управлении коммерческими и некоммерческими  организациями в 2024 году не выявлено. Уведомлений, заявлений и</w:t>
      </w:r>
      <w:r>
        <w:rPr>
          <w:sz w:val="28"/>
          <w:szCs w:val="28"/>
        </w:rPr>
        <w:t xml:space="preserve"> обращений от лиц, замещающих муниципальные должности, муниципальных служащих и граждан в администрацию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и комиссию по урегулированию конфликта интересов администрации Богучарского муниципального района в 2024 году по выше</w:t>
      </w:r>
      <w:r>
        <w:rPr>
          <w:sz w:val="28"/>
          <w:szCs w:val="28"/>
        </w:rPr>
        <w:t>названному вопросу не поступало.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По пункту 1.3. </w:t>
      </w:r>
      <w:r>
        <w:rPr>
          <w:color w:val="000000" w:themeColor="text1"/>
          <w:sz w:val="28"/>
          <w:szCs w:val="28"/>
        </w:rPr>
        <w:t xml:space="preserve">В течение 2024 года администрацией </w:t>
      </w:r>
      <w:r w:rsidR="00361ED1">
        <w:rPr>
          <w:color w:val="000000" w:themeColor="text1"/>
          <w:sz w:val="28"/>
          <w:szCs w:val="28"/>
        </w:rPr>
        <w:t>Мёдовского</w:t>
      </w:r>
      <w:r>
        <w:rPr>
          <w:color w:val="000000" w:themeColor="text1"/>
          <w:sz w:val="28"/>
          <w:szCs w:val="28"/>
        </w:rPr>
        <w:t xml:space="preserve"> сельского поселения осуществлялся мониторинг организации деятельности по профилактике коррупционных и иных правонарушений. По итогам данного мониторинг</w:t>
      </w:r>
      <w:r>
        <w:rPr>
          <w:color w:val="000000" w:themeColor="text1"/>
          <w:sz w:val="28"/>
          <w:szCs w:val="28"/>
        </w:rPr>
        <w:t>а за отчетный период корупциогенных факторов и предпосылок к появлению факторов, способствующих возникновению правонарушений не выявлено, а принципы проведения антикоррупционной экспертизы на стадии проекта НПА и тесного взаимодействия органов местного сам</w:t>
      </w:r>
      <w:r>
        <w:rPr>
          <w:color w:val="000000" w:themeColor="text1"/>
          <w:sz w:val="28"/>
          <w:szCs w:val="28"/>
        </w:rPr>
        <w:t xml:space="preserve">оуправления </w:t>
      </w:r>
      <w:r w:rsidR="00361ED1">
        <w:rPr>
          <w:color w:val="000000" w:themeColor="text1"/>
          <w:sz w:val="28"/>
          <w:szCs w:val="28"/>
        </w:rPr>
        <w:t>Мёдовского</w:t>
      </w:r>
      <w:r>
        <w:rPr>
          <w:color w:val="000000" w:themeColor="text1"/>
          <w:sz w:val="28"/>
          <w:szCs w:val="28"/>
        </w:rPr>
        <w:t xml:space="preserve"> сельского поселения с прокуратурой Богучарского района позволяют в полной мере осуществлять деятельност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по профилактике коррупционных и иных правонарушений. </w:t>
      </w:r>
    </w:p>
    <w:p w:rsidR="0072226D" w:rsidRDefault="0072226D">
      <w:pPr>
        <w:pStyle w:val="a0"/>
        <w:jc w:val="both"/>
        <w:rPr>
          <w:sz w:val="28"/>
          <w:szCs w:val="28"/>
        </w:rPr>
      </w:pPr>
    </w:p>
    <w:p w:rsidR="0072226D" w:rsidRDefault="00690AAD">
      <w:pPr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1.4. </w:t>
      </w:r>
      <w:r>
        <w:rPr>
          <w:sz w:val="28"/>
          <w:szCs w:val="28"/>
        </w:rPr>
        <w:t>За отчетный период  постоянно осуществлялось информаци</w:t>
      </w:r>
      <w:r>
        <w:rPr>
          <w:sz w:val="28"/>
          <w:szCs w:val="28"/>
        </w:rPr>
        <w:t xml:space="preserve">онное взаимодействие между правоохранительными органами Богучарского района и органами  местного самоуправления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поселения.</w:t>
      </w:r>
    </w:p>
    <w:p w:rsidR="0072226D" w:rsidRDefault="00690A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 в деятельности органов местного самоуправления, при самостоятельном реше</w:t>
      </w:r>
      <w:r>
        <w:rPr>
          <w:sz w:val="28"/>
          <w:szCs w:val="28"/>
        </w:rPr>
        <w:t xml:space="preserve">нии вопросов местного значения в пределах своей компетенции, является обеспечение соблюдения прав и свобод граждан, охрану муниципальной собственности, общественного порядка, принятие мер по предупреждению преступлений и правонарушений. Вся деятельность </w:t>
      </w:r>
      <w:r>
        <w:rPr>
          <w:sz w:val="28"/>
          <w:szCs w:val="28"/>
        </w:rPr>
        <w:lastRenderedPageBreak/>
        <w:t>ор</w:t>
      </w:r>
      <w:r>
        <w:rPr>
          <w:sz w:val="28"/>
          <w:szCs w:val="28"/>
        </w:rPr>
        <w:t>ганов местного самоуправления постоянно находится в зоне пристального внимания прокуратуры, осуществляющей надзор за исполнением за</w:t>
      </w:r>
      <w:r>
        <w:rPr>
          <w:sz w:val="28"/>
          <w:szCs w:val="28"/>
        </w:rPr>
        <w:softHyphen/>
        <w:t>конов. Усилия прокуратуры направлены на выявление, пресечение, профилактику нарушений норм действующего законодательства.</w:t>
      </w:r>
    </w:p>
    <w:p w:rsidR="0072226D" w:rsidRDefault="00690A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органов местного самоуправления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с правоохранительными органами велось на постоянной основе, в том числе и в отчетный период в сфере информирования населения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поселения. Так, админист</w:t>
      </w:r>
      <w:r>
        <w:rPr>
          <w:sz w:val="28"/>
          <w:szCs w:val="28"/>
        </w:rPr>
        <w:t xml:space="preserve">рация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постоянно осуществляет мониторинг и информирование населения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о социально значимых событиях в том числе и в правовой и правоохранительных сферах. Одним из наиболее значимых информац</w:t>
      </w:r>
      <w:r>
        <w:rPr>
          <w:sz w:val="28"/>
          <w:szCs w:val="28"/>
        </w:rPr>
        <w:t xml:space="preserve">ионных ресурсов является официальный сайт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поселения. На сайте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размещен раздел «Прокурор разъясняет», где всегда можно получить своевременную и актуальную информацию от </w:t>
      </w:r>
      <w:r>
        <w:rPr>
          <w:sz w:val="28"/>
          <w:szCs w:val="28"/>
        </w:rPr>
        <w:t>органов прокуратуры Богучарского района. Данный раздел постоянно пополняется новой информацией, полученной непосредственно от прокуратуры Богучарского района.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Так, в прокуратуру  Богучарского района администрацией сельского поселения ежемесячно, </w:t>
      </w:r>
      <w:r>
        <w:rPr>
          <w:sz w:val="28"/>
          <w:szCs w:val="28"/>
        </w:rPr>
        <w:t>заблаговременно до принятия, направляются проекты постановлений исполнительного органа, проекты решений представительного органа. Это позволяет устранить противоречия в нормативных актах еще на стадии проектов, и направляются вышеуказанные правовые акты, у</w:t>
      </w:r>
      <w:r>
        <w:rPr>
          <w:sz w:val="28"/>
          <w:szCs w:val="28"/>
        </w:rPr>
        <w:t xml:space="preserve">же после их принятия. Эти меры сводят к минимуму вероятность наличия в правовых и нормативных правовых актах органов местного самоуправления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незаконных норм или коррупционных факторов. Действия прокуратуры в сфере правотв</w:t>
      </w:r>
      <w:r>
        <w:rPr>
          <w:sz w:val="28"/>
          <w:szCs w:val="28"/>
        </w:rPr>
        <w:t>орчества, в том числе участие в подготовке модельных нормативных правовых актов, информирование органов местного самоуправления о состоянии законности на территории муниципального образования и мерах по ее укреплению, а также иные указанные формы взаимодей</w:t>
      </w:r>
      <w:r>
        <w:rPr>
          <w:sz w:val="28"/>
          <w:szCs w:val="28"/>
        </w:rPr>
        <w:t xml:space="preserve">ствия оказывают положительное влияние на правоприменительную практику в муниципальном  образовании.  </w:t>
      </w:r>
    </w:p>
    <w:p w:rsidR="0072226D" w:rsidRDefault="00690AA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отчетный период активно взаимодействовала с органами правоохранительной направленности, в том числе и </w:t>
      </w:r>
      <w:r>
        <w:rPr>
          <w:sz w:val="28"/>
          <w:szCs w:val="28"/>
        </w:rPr>
        <w:t>с органами прокуратуры. Это взаимодействие носит характер постоянности, добросовестности, взаимооткрытости и основано на общности принципов неукоснительного соблюдения действующего законодательства.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пункту 1.5. </w:t>
      </w:r>
      <w:r>
        <w:rPr>
          <w:sz w:val="28"/>
          <w:szCs w:val="28"/>
        </w:rPr>
        <w:t xml:space="preserve">В 2024 году не было необходимости </w:t>
      </w:r>
      <w:r>
        <w:rPr>
          <w:sz w:val="28"/>
          <w:szCs w:val="28"/>
        </w:rPr>
        <w:t>проведение работы по кадровому резерву. Конкурсы на замещение вакантных муниципальных должностей, должностей муниципальной службы в 2024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проводились. </w:t>
      </w:r>
    </w:p>
    <w:p w:rsidR="0072226D" w:rsidRDefault="00690AA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Задачами орган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местного самоуправления, как и прокуратуры, является соблюдение законности, защит</w:t>
      </w:r>
      <w:r>
        <w:rPr>
          <w:color w:val="000000" w:themeColor="text1"/>
          <w:sz w:val="28"/>
          <w:szCs w:val="28"/>
        </w:rPr>
        <w:t xml:space="preserve">а прав и свобод граждан. Администрации  </w:t>
      </w:r>
      <w:r w:rsidR="00361ED1">
        <w:rPr>
          <w:color w:val="000000" w:themeColor="text1"/>
          <w:sz w:val="28"/>
          <w:szCs w:val="28"/>
        </w:rPr>
        <w:t>Мёдовского</w:t>
      </w:r>
      <w:r>
        <w:rPr>
          <w:color w:val="000000" w:themeColor="text1"/>
          <w:sz w:val="28"/>
          <w:szCs w:val="28"/>
        </w:rPr>
        <w:t xml:space="preserve"> сельского поселения строит свои отношения с органами прокуратуры на основе таких принципов как: сотрудничество, взаимодействие и конструктивность. </w:t>
      </w:r>
    </w:p>
    <w:p w:rsidR="0072226D" w:rsidRDefault="00690AA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сайте администрации </w:t>
      </w:r>
      <w:r w:rsidR="00361ED1">
        <w:rPr>
          <w:color w:val="000000" w:themeColor="text1"/>
          <w:sz w:val="28"/>
          <w:szCs w:val="28"/>
        </w:rPr>
        <w:t>Мёдовского</w:t>
      </w:r>
      <w:r>
        <w:rPr>
          <w:color w:val="000000" w:themeColor="text1"/>
          <w:sz w:val="28"/>
          <w:szCs w:val="28"/>
        </w:rPr>
        <w:t xml:space="preserve"> сельского посел</w:t>
      </w:r>
      <w:r>
        <w:rPr>
          <w:color w:val="000000" w:themeColor="text1"/>
          <w:sz w:val="28"/>
          <w:szCs w:val="28"/>
        </w:rPr>
        <w:t>ения на всем протяжении отчетного периода существует раздел «Прокурор разъясняет», где всегда можно получить своевременную и актуальную информацию от органов прокуратуры Богучарского района.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пункту 1.6. </w:t>
      </w:r>
      <w:r>
        <w:rPr>
          <w:sz w:val="28"/>
          <w:szCs w:val="28"/>
        </w:rPr>
        <w:t xml:space="preserve">В 2024 году не было кандидатов,  претендующих на </w:t>
      </w:r>
      <w:r>
        <w:rPr>
          <w:sz w:val="28"/>
          <w:szCs w:val="28"/>
        </w:rPr>
        <w:t xml:space="preserve">замещение должностей муниципальной службы в органы местного самоуправления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1.7. </w:t>
      </w:r>
      <w:r>
        <w:rPr>
          <w:sz w:val="28"/>
          <w:szCs w:val="28"/>
        </w:rPr>
        <w:t>В целях выявления признаков возможного конфликта интересов, а также повышения эффективности кадровой работы в части, касающейся в</w:t>
      </w:r>
      <w:r>
        <w:rPr>
          <w:sz w:val="28"/>
          <w:szCs w:val="28"/>
        </w:rPr>
        <w:t xml:space="preserve">едения личных дел лиц, замещающих должности муниципальной службы в органе местного самоуправления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поселения,  администрацией поселения проведена работа по уточнению и актуализации персональных данных муниципальных служащих админист</w:t>
      </w:r>
      <w:r>
        <w:rPr>
          <w:sz w:val="28"/>
          <w:szCs w:val="28"/>
        </w:rPr>
        <w:t xml:space="preserve">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поселения, содержащихся в их анкетах, представляемых при поступлении на муниципальную службу, касающихся их родственников и свойственников. Нарушений действующего законодательства о муниципальной службе и противодействию корр</w:t>
      </w:r>
      <w:r>
        <w:rPr>
          <w:sz w:val="28"/>
          <w:szCs w:val="28"/>
        </w:rPr>
        <w:t xml:space="preserve">упции, а также конфликта интересов и личной заинтересованности при замещении вышеназванных должностей не выявлено. </w:t>
      </w: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Сотрудников, назначенных на муниципальные должности и должности муниципальной службы в 2024 году не было. 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1.8. </w:t>
      </w:r>
      <w:r>
        <w:rPr>
          <w:sz w:val="28"/>
          <w:szCs w:val="28"/>
        </w:rPr>
        <w:t>Одной из задач ад</w:t>
      </w:r>
      <w:r>
        <w:rPr>
          <w:sz w:val="28"/>
          <w:szCs w:val="28"/>
        </w:rPr>
        <w:t>министрации сельского поселения является о</w:t>
      </w:r>
      <w:r>
        <w:rPr>
          <w:color w:val="000000"/>
          <w:sz w:val="28"/>
          <w:szCs w:val="28"/>
        </w:rPr>
        <w:t>беспечение профилактики коррупционных и иных правонарушений в пределах предоставленных полномочий</w:t>
      </w:r>
      <w:r>
        <w:rPr>
          <w:sz w:val="28"/>
          <w:szCs w:val="28"/>
        </w:rPr>
        <w:t>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 пункту 1.9. </w:t>
      </w:r>
      <w:r>
        <w:rPr>
          <w:sz w:val="28"/>
          <w:szCs w:val="28"/>
        </w:rPr>
        <w:t>В 2024 году по дополнительным профессиональным программам в области противодействия коррупции муниц</w:t>
      </w:r>
      <w:r>
        <w:rPr>
          <w:sz w:val="28"/>
          <w:szCs w:val="28"/>
        </w:rPr>
        <w:t>ипальные служащие, в должностные обязанности которых входит участие в проведении закупок товаров, работ, услуг для обеспечения муниципальных нужд, обучение не проходили. В соответствии с графиком проведения обучения, не реже одного раза в три года, один сл</w:t>
      </w:r>
      <w:r>
        <w:rPr>
          <w:sz w:val="28"/>
          <w:szCs w:val="28"/>
        </w:rPr>
        <w:t>ужащий, в должностные обязанности которых входит участие в проведении закупок товаров, работ, услуг для обеспечения муниципальных нужд, прошел обучение в Союз «Торгово-промышленная палата»</w:t>
      </w:r>
      <w:r>
        <w:rPr>
          <w:bCs/>
          <w:sz w:val="28"/>
          <w:szCs w:val="28"/>
        </w:rPr>
        <w:t xml:space="preserve"> по программе «</w:t>
      </w:r>
      <w:r>
        <w:rPr>
          <w:bCs/>
          <w:sz w:val="28"/>
          <w:szCs w:val="28"/>
        </w:rPr>
        <w:t>Деятельность</w:t>
      </w:r>
      <w:r>
        <w:rPr>
          <w:bCs/>
          <w:sz w:val="28"/>
          <w:szCs w:val="28"/>
        </w:rPr>
        <w:t xml:space="preserve"> по осуществлению и обеспечению закупок д</w:t>
      </w:r>
      <w:r>
        <w:rPr>
          <w:bCs/>
          <w:sz w:val="28"/>
          <w:szCs w:val="28"/>
        </w:rPr>
        <w:t>ля обеспечения государственных, муниципальных и корпоративных нужд</w:t>
      </w:r>
      <w:r>
        <w:rPr>
          <w:bCs/>
          <w:sz w:val="28"/>
          <w:szCs w:val="28"/>
        </w:rPr>
        <w:t xml:space="preserve">». 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2.1. </w:t>
      </w:r>
      <w:r>
        <w:rPr>
          <w:sz w:val="28"/>
          <w:szCs w:val="28"/>
        </w:rPr>
        <w:t xml:space="preserve"> Администрация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за отчетный период осуществляла размещение проектов нормативных правовых актов в соответствии с требованиями действующего законодательства. Так, в частности, размещались проекты изменений в устав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Бог</w:t>
      </w:r>
      <w:r>
        <w:rPr>
          <w:sz w:val="28"/>
          <w:szCs w:val="28"/>
        </w:rPr>
        <w:t xml:space="preserve">учарского муниципального района, проекты нормативных правовых актов, подлежащих общественному обсуждению на официальном сайте администрации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hyperlink r:id="rId8" w:history="1">
        <w:r w:rsidR="00AB2CC0" w:rsidRPr="00CF227B">
          <w:rPr>
            <w:rStyle w:val="a5"/>
            <w:sz w:val="28"/>
            <w:szCs w:val="28"/>
          </w:rPr>
          <w:t>https://medovskoe-r20.gosweb.gosuslugi.ru/</w:t>
        </w:r>
      </w:hyperlink>
      <w:r w:rsidR="00AB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«Публичные слушания и общественные обсуждения».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pStyle w:val="a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пункту 3.1. </w:t>
      </w:r>
      <w:r>
        <w:rPr>
          <w:sz w:val="28"/>
          <w:szCs w:val="28"/>
        </w:rPr>
        <w:t>Контроль за применением предусмотренных законодательством мер ответственности в случае несоблюдения муниципальными служащими органа местного самоупра</w:t>
      </w:r>
      <w:r>
        <w:rPr>
          <w:sz w:val="28"/>
          <w:szCs w:val="28"/>
        </w:rPr>
        <w:t xml:space="preserve">вления запретов, ограничений и требований, установленных в целях противодействия коррупции, в том числе мер по </w:t>
      </w:r>
      <w:r>
        <w:rPr>
          <w:sz w:val="28"/>
          <w:szCs w:val="28"/>
        </w:rPr>
        <w:lastRenderedPageBreak/>
        <w:t xml:space="preserve">предотвращению и (или) урегулированию конфликта интересов в администрации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осуществляет отдел по организационн</w:t>
      </w:r>
      <w:r>
        <w:rPr>
          <w:sz w:val="28"/>
          <w:szCs w:val="28"/>
        </w:rPr>
        <w:t xml:space="preserve">о правовой работе и информационной безопасности Богучарского муниципального района в соответствие с соглашением о передаче осуществления части полномочий по организации муниципальной службы» от 28.12.2012 № </w:t>
      </w:r>
      <w:r>
        <w:rPr>
          <w:sz w:val="28"/>
          <w:szCs w:val="28"/>
        </w:rPr>
        <w:t>8</w:t>
      </w:r>
      <w:r w:rsidR="001F680D">
        <w:rPr>
          <w:sz w:val="28"/>
          <w:szCs w:val="28"/>
        </w:rPr>
        <w:t>9</w:t>
      </w:r>
      <w:r>
        <w:rPr>
          <w:sz w:val="28"/>
          <w:szCs w:val="28"/>
        </w:rPr>
        <w:t xml:space="preserve">.  Отделом нарушений муниципальными служащими, </w:t>
      </w:r>
      <w:r>
        <w:rPr>
          <w:sz w:val="28"/>
          <w:szCs w:val="28"/>
        </w:rPr>
        <w:t xml:space="preserve">должностными лицами органов местного самоуправления поселения запретов, ограничений и требований антикоррупционного законодательства в 2024 году не выявлено.  </w:t>
      </w:r>
    </w:p>
    <w:p w:rsidR="0072226D" w:rsidRDefault="00690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Заявлений, уведомлений, обращений о несоблюдении запретов, ограничений и требований, предусмотренных законодательством, установленных в целях противодействия коррупции в 2024 году не было. Нарушений муниципальными служащими, должностными лицами органов мес</w:t>
      </w:r>
      <w:r>
        <w:rPr>
          <w:sz w:val="28"/>
          <w:szCs w:val="28"/>
        </w:rPr>
        <w:t xml:space="preserve">тного самоуправления поселения   запретов, ограничений и требований антикоррупционного законодательства в 2024 году не выявлено.  </w:t>
      </w:r>
    </w:p>
    <w:p w:rsidR="0072226D" w:rsidRDefault="0072226D">
      <w:pPr>
        <w:ind w:firstLine="709"/>
        <w:jc w:val="both"/>
        <w:rPr>
          <w:sz w:val="28"/>
          <w:szCs w:val="28"/>
        </w:rPr>
      </w:pPr>
    </w:p>
    <w:p w:rsidR="0072226D" w:rsidRDefault="00690AAD">
      <w:pPr>
        <w:shd w:val="clear" w:color="auto" w:fill="FFFFFF"/>
        <w:ind w:left="10" w:right="10" w:firstLine="69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3.2.  </w:t>
      </w:r>
      <w:r>
        <w:rPr>
          <w:sz w:val="28"/>
          <w:szCs w:val="28"/>
        </w:rPr>
        <w:t xml:space="preserve">В 2024 году  лиц, поступивших на  муниципальные должности, должности муниципальной службы в органы местного </w:t>
      </w:r>
      <w:r>
        <w:rPr>
          <w:sz w:val="28"/>
          <w:szCs w:val="28"/>
        </w:rPr>
        <w:t xml:space="preserve">самоуправления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не было. </w:t>
      </w:r>
    </w:p>
    <w:p w:rsidR="0072226D" w:rsidRDefault="00690AAD">
      <w:pPr>
        <w:shd w:val="clear" w:color="auto" w:fill="FFFFFF"/>
        <w:ind w:left="10" w:right="10" w:firstLine="69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соответствии с утвержденным управлением по профилактике коррупционных и иных правонарушений правительства Воронежской области планом – гра</w:t>
      </w:r>
      <w:r>
        <w:rPr>
          <w:color w:val="000000"/>
          <w:spacing w:val="4"/>
          <w:sz w:val="28"/>
          <w:szCs w:val="28"/>
        </w:rPr>
        <w:t xml:space="preserve">фиком в марте 2024 года органами местного самоуправления  </w:t>
      </w:r>
      <w:r w:rsidR="00361ED1">
        <w:rPr>
          <w:color w:val="000000"/>
          <w:spacing w:val="4"/>
          <w:sz w:val="28"/>
          <w:szCs w:val="28"/>
        </w:rPr>
        <w:t>Мёдовского</w:t>
      </w:r>
      <w:r>
        <w:rPr>
          <w:color w:val="000000"/>
          <w:spacing w:val="4"/>
          <w:sz w:val="28"/>
          <w:szCs w:val="28"/>
        </w:rPr>
        <w:t xml:space="preserve"> сельского поселения предоставлены сведения о доходах, расходах, об имуществе и обязательствах имущественного характера лицами, определенными Законом Воронежской области от 02.06.2017 </w:t>
      </w:r>
      <w:r>
        <w:rPr>
          <w:color w:val="000000"/>
          <w:spacing w:val="4"/>
          <w:sz w:val="28"/>
          <w:szCs w:val="28"/>
        </w:rPr>
        <w:t>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</w:t>
      </w:r>
      <w:r>
        <w:rPr>
          <w:color w:val="000000"/>
          <w:spacing w:val="4"/>
          <w:sz w:val="28"/>
          <w:szCs w:val="28"/>
        </w:rPr>
        <w:t xml:space="preserve"> сведения о доходах, расходах, об имуществе и обязательствах имущественного характера», с использованием специального программного обеспечения «Справки БК». </w:t>
      </w:r>
    </w:p>
    <w:p w:rsidR="0072226D" w:rsidRDefault="00690AAD">
      <w:pPr>
        <w:shd w:val="clear" w:color="auto" w:fill="FFFFFF"/>
        <w:ind w:left="10" w:right="10" w:firstLine="69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органах местного самоуправления  поселения сведения о доходах, расходах, об имуществе и обязател</w:t>
      </w:r>
      <w:r>
        <w:rPr>
          <w:color w:val="000000"/>
          <w:spacing w:val="4"/>
          <w:sz w:val="28"/>
          <w:szCs w:val="28"/>
        </w:rPr>
        <w:t xml:space="preserve">ьствах имущественного характера в срок до 30 апреля 2024 года сданы всеми лицами, предоставляющими Сведения в соответствии  с действующим законодательством.  </w:t>
      </w:r>
    </w:p>
    <w:p w:rsidR="0072226D" w:rsidRDefault="00690AAD">
      <w:pPr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Нарушений действующего законодательства о противодействии коррупции, требующего применения к выше</w:t>
      </w:r>
      <w:r>
        <w:rPr>
          <w:sz w:val="28"/>
          <w:szCs w:val="28"/>
        </w:rPr>
        <w:t>названным лицам мер дисциплинарной, административной и иной ответственности не выявлено.</w:t>
      </w:r>
    </w:p>
    <w:p w:rsidR="0072226D" w:rsidRDefault="0072226D">
      <w:pPr>
        <w:ind w:left="10" w:firstLine="699"/>
        <w:jc w:val="both"/>
        <w:rPr>
          <w:sz w:val="28"/>
          <w:szCs w:val="28"/>
        </w:rPr>
      </w:pP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3.3.  </w:t>
      </w:r>
      <w:r>
        <w:rPr>
          <w:sz w:val="28"/>
          <w:szCs w:val="28"/>
        </w:rPr>
        <w:t>В 2024 году обращений от граждан, муниципальных служащих в адрес работодателя и в комиссию по соблюдению требований к служебному поведению и урегулиро</w:t>
      </w:r>
      <w:r>
        <w:rPr>
          <w:sz w:val="28"/>
          <w:szCs w:val="28"/>
        </w:rPr>
        <w:t>ванию конфликта интересов в целях склонения к совершению коррупционных правонарушений не поступало.  Администрацией сельского поселения проведена работа по актуализации персональных данных сотрудников в анкетных данных, касающихся родственников и свойствен</w:t>
      </w:r>
      <w:r>
        <w:rPr>
          <w:sz w:val="28"/>
          <w:szCs w:val="28"/>
        </w:rPr>
        <w:t xml:space="preserve">ников в целях недопущения конфликта интересов при исполнении должностных обязанностей.  Кроме того, с муниципальными служащими проводились семинары по соблюдению норм служебной, профессиональной этики и правила делового </w:t>
      </w:r>
      <w:r>
        <w:rPr>
          <w:sz w:val="28"/>
          <w:szCs w:val="28"/>
        </w:rPr>
        <w:lastRenderedPageBreak/>
        <w:t>поведения. Обращений муниципальных с</w:t>
      </w:r>
      <w:r>
        <w:rPr>
          <w:sz w:val="28"/>
          <w:szCs w:val="28"/>
        </w:rPr>
        <w:t>лужащих о принуждении их к участию в деятельности политических партий, иных общественных объединений не было.</w:t>
      </w:r>
    </w:p>
    <w:p w:rsidR="0072226D" w:rsidRDefault="0072226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</w:p>
    <w:p w:rsidR="0072226D" w:rsidRDefault="00690AAD">
      <w:pPr>
        <w:pStyle w:val="2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3.4.  </w:t>
      </w:r>
      <w:r>
        <w:rPr>
          <w:rFonts w:ascii="Times New Roman" w:hAnsi="Times New Roman" w:cs="Times New Roman"/>
          <w:sz w:val="28"/>
          <w:szCs w:val="28"/>
        </w:rPr>
        <w:t>В 2024 году обращений о даче согласия на замещение в организациях должностей на условиях трудового договора, гражданско-правового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выполнение работ или оказание услуг с лицами, замещавшими муниципальные должности и должности муниципальной службы в органах местного самоуправления </w:t>
      </w:r>
      <w:r w:rsidR="00361ED1">
        <w:rPr>
          <w:rFonts w:ascii="Times New Roman" w:hAnsi="Times New Roman" w:cs="Times New Roman"/>
          <w:sz w:val="28"/>
          <w:szCs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уволенными с вышеназванных должностей менее двух лет назад не поступало. </w:t>
      </w:r>
    </w:p>
    <w:p w:rsidR="0072226D" w:rsidRDefault="0072226D">
      <w:pPr>
        <w:pStyle w:val="2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3.5. </w:t>
      </w:r>
      <w:r>
        <w:rPr>
          <w:sz w:val="28"/>
          <w:szCs w:val="28"/>
        </w:rPr>
        <w:t xml:space="preserve">Заявлений и уведомлений от выборных должностных лиц, муниципальных служащих органов местного самоуправления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о получении подарка, 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в 2024 г</w:t>
      </w:r>
      <w:r>
        <w:rPr>
          <w:sz w:val="28"/>
          <w:szCs w:val="28"/>
        </w:rPr>
        <w:t>оду, не поступало.</w:t>
      </w:r>
    </w:p>
    <w:p w:rsidR="0072226D" w:rsidRDefault="0072226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</w:p>
    <w:p w:rsidR="0072226D" w:rsidRDefault="00690AAD">
      <w:pPr>
        <w:ind w:left="11" w:firstLine="69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 пункту 4.1.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Представители Общественной палаты Богучарского муниципального района, представители общественных организаций Богучарского муниципального района в 2024 году принимали участие в публичных слушаниях и  общественных обсуждени</w:t>
      </w:r>
      <w:r>
        <w:rPr>
          <w:color w:val="000000" w:themeColor="text1"/>
          <w:sz w:val="28"/>
          <w:szCs w:val="28"/>
        </w:rPr>
        <w:t>ях.</w:t>
      </w:r>
    </w:p>
    <w:p w:rsidR="0072226D" w:rsidRDefault="00690A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72226D" w:rsidRDefault="00690AAD">
      <w:pPr>
        <w:pStyle w:val="ab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5.1.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  <w:lang w:eastAsia="en-US"/>
        </w:rPr>
        <w:t xml:space="preserve">межуровневого и межведомственного взаимодействия при оказании </w:t>
      </w:r>
      <w:r>
        <w:rPr>
          <w:sz w:val="28"/>
          <w:szCs w:val="28"/>
        </w:rPr>
        <w:t xml:space="preserve">массовых социально значимых муниципальных услуг </w:t>
      </w:r>
      <w:r>
        <w:rPr>
          <w:sz w:val="28"/>
          <w:szCs w:val="28"/>
          <w:lang w:eastAsia="en-US"/>
        </w:rPr>
        <w:t xml:space="preserve">в электронном виде </w:t>
      </w:r>
      <w:r>
        <w:rPr>
          <w:sz w:val="28"/>
          <w:szCs w:val="28"/>
        </w:rPr>
        <w:t xml:space="preserve">в </w:t>
      </w:r>
      <w:r w:rsidR="00C26DE0">
        <w:rPr>
          <w:sz w:val="28"/>
          <w:szCs w:val="28"/>
        </w:rPr>
        <w:t>Мёдовском</w:t>
      </w:r>
      <w:r>
        <w:rPr>
          <w:sz w:val="28"/>
          <w:szCs w:val="28"/>
        </w:rPr>
        <w:t xml:space="preserve"> сельском поселении установлено программное обеспечение  системы гарантированного информационного обмена (СГИО),  через которое направляются запросы межведомственного взаимодействия в рамках предоставления массовых социально значимых муниципальных услуг.</w:t>
      </w:r>
    </w:p>
    <w:p w:rsidR="0072226D" w:rsidRDefault="00690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редоставление муниципальных услуг осуществляется посредством Единого портала государственных услуг (ЕПГУ) и Платформой государственных сервисов (ПГС), которое так же предусматривает направление запросов межведомственного взаимодействия.</w:t>
      </w:r>
    </w:p>
    <w:p w:rsidR="0072226D" w:rsidRDefault="0072226D">
      <w:pPr>
        <w:pStyle w:val="a0"/>
        <w:jc w:val="both"/>
        <w:rPr>
          <w:b/>
          <w:sz w:val="28"/>
          <w:szCs w:val="28"/>
        </w:rPr>
      </w:pPr>
    </w:p>
    <w:p w:rsidR="0072226D" w:rsidRDefault="00690A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пункту 5.2. </w:t>
      </w:r>
      <w:r>
        <w:rPr>
          <w:sz w:val="28"/>
          <w:szCs w:val="28"/>
        </w:rPr>
        <w:t>В з</w:t>
      </w:r>
      <w:r>
        <w:rPr>
          <w:sz w:val="28"/>
          <w:szCs w:val="28"/>
        </w:rPr>
        <w:t xml:space="preserve">дании администрации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на информационном стенде размещена информация по вопросам противодействия коррупции, а также номера телефонов прокуратуры района, отдела МВД России по Богучарскому району. 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Размещены памятки</w:t>
      </w:r>
      <w:r>
        <w:rPr>
          <w:sz w:val="28"/>
          <w:szCs w:val="28"/>
        </w:rPr>
        <w:t xml:space="preserve"> государственному (муниципальному служащему), где указаны понятия: взятка, подкуп и в местах предоставления гражданам государственных и муниципальных услуг. </w:t>
      </w:r>
    </w:p>
    <w:p w:rsidR="0072226D" w:rsidRDefault="0072226D">
      <w:pPr>
        <w:snapToGrid w:val="0"/>
        <w:jc w:val="both"/>
        <w:rPr>
          <w:b/>
          <w:sz w:val="28"/>
          <w:szCs w:val="28"/>
        </w:rPr>
      </w:pPr>
    </w:p>
    <w:p w:rsidR="0072226D" w:rsidRDefault="00690AAD">
      <w:pPr>
        <w:ind w:left="10" w:firstLine="69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пункту 7.1.</w:t>
      </w:r>
      <w:r>
        <w:rPr>
          <w:sz w:val="28"/>
          <w:szCs w:val="28"/>
        </w:rPr>
        <w:t xml:space="preserve"> На официальном сайте администрации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hyperlink r:id="rId9" w:history="1">
        <w:r w:rsidR="00C26DE0" w:rsidRPr="00CF227B">
          <w:rPr>
            <w:rStyle w:val="a5"/>
            <w:sz w:val="28"/>
            <w:szCs w:val="28"/>
          </w:rPr>
          <w:t>https://medovskoe-r20.gosweb.gosuslugi.ru/</w:t>
        </w:r>
      </w:hyperlink>
      <w:r w:rsidR="00C2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размещена информация о деятельности, о структуре администрации 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поселения.</w:t>
      </w:r>
    </w:p>
    <w:p w:rsidR="0072226D" w:rsidRDefault="0072226D">
      <w:pPr>
        <w:ind w:left="10" w:firstLine="699"/>
        <w:jc w:val="both"/>
        <w:rPr>
          <w:sz w:val="28"/>
          <w:szCs w:val="28"/>
        </w:rPr>
      </w:pP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 пункту 7.2.</w:t>
      </w:r>
      <w:r>
        <w:rPr>
          <w:sz w:val="28"/>
          <w:szCs w:val="28"/>
        </w:rPr>
        <w:t xml:space="preserve"> В здании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на информационном стенде размещена информация о деятельности «телефона доверия» по вопросам противодействия коррупции.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 официальном сайте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hyperlink r:id="rId10" w:history="1">
        <w:r w:rsidR="00C26DE0" w:rsidRPr="00CF227B">
          <w:rPr>
            <w:rStyle w:val="a5"/>
            <w:sz w:val="28"/>
            <w:szCs w:val="28"/>
          </w:rPr>
          <w:t>https://medovskoe-r20.gosweb.gosuslugi.ru/</w:t>
        </w:r>
      </w:hyperlink>
      <w:r w:rsidR="00C2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 раздел «Противодействие коррупции», который состоит из разделов: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и иные акты в сфере противодействия коррупции;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Планы по противодействию корру</w:t>
      </w:r>
      <w:r>
        <w:rPr>
          <w:sz w:val="28"/>
          <w:szCs w:val="28"/>
        </w:rPr>
        <w:t>пции;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Антикоррупционная экспертиза;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Формы документов, связанных с противодействием коррупции;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(расходах) об имуществе и обязательствах имущественного характера, а также размещена информация о необходимо</w:t>
      </w:r>
      <w:r>
        <w:rPr>
          <w:sz w:val="28"/>
          <w:szCs w:val="28"/>
        </w:rPr>
        <w:t>сти соблюдения антикоррупционного законодательства о запрете дарить и получать подарки.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составе Совета по противодействию;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Телефон доверия;</w:t>
      </w:r>
    </w:p>
    <w:p w:rsidR="0072226D" w:rsidRDefault="0069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всеобуч; </w:t>
      </w:r>
    </w:p>
    <w:p w:rsidR="0072226D" w:rsidRDefault="00690AA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А также отдельно выделен раздел «Обратная связь для сообщений о факт</w:t>
      </w:r>
      <w:r>
        <w:rPr>
          <w:sz w:val="28"/>
          <w:szCs w:val="28"/>
        </w:rPr>
        <w:t xml:space="preserve">ах коррупции». </w:t>
      </w:r>
      <w:r>
        <w:rPr>
          <w:color w:val="000000" w:themeColor="text1"/>
          <w:sz w:val="28"/>
          <w:szCs w:val="28"/>
          <w:shd w:val="clear" w:color="auto" w:fill="FFFFFF"/>
        </w:rPr>
        <w:t>Данный раздел предназначен для сообщения о достоверно известных фактах совершения коррупционных правонарушений должностными лицами органов местного самоуправления.</w:t>
      </w: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361ED1">
        <w:rPr>
          <w:color w:val="000000" w:themeColor="text1"/>
          <w:sz w:val="28"/>
          <w:szCs w:val="28"/>
        </w:rPr>
        <w:t>Мёдовского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осуществляют мониторинг официального сайта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в части исполнения Федерального закона от 09.02.2009  № 8-ФЗ «Об обеспечении доступа к информации о деятельности государственных органов и органов местного самоуправления».</w:t>
      </w:r>
    </w:p>
    <w:p w:rsidR="0072226D" w:rsidRDefault="0072226D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</w:p>
    <w:p w:rsidR="0072226D" w:rsidRDefault="00690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По пункту 7.3. </w:t>
      </w:r>
      <w:r>
        <w:rPr>
          <w:sz w:val="28"/>
          <w:szCs w:val="28"/>
        </w:rPr>
        <w:t xml:space="preserve">На официальном сайте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hyperlink r:id="rId11" w:history="1">
        <w:r w:rsidR="00C26DE0" w:rsidRPr="00CF227B">
          <w:rPr>
            <w:rStyle w:val="a5"/>
            <w:sz w:val="28"/>
            <w:szCs w:val="28"/>
          </w:rPr>
          <w:t>https://medovskoe-r20.gosweb.gosuslugi.ru/</w:t>
        </w:r>
      </w:hyperlink>
      <w:r w:rsidR="00C2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 раздел «Противодействие коррупции». А также отд</w:t>
      </w:r>
      <w:r>
        <w:rPr>
          <w:sz w:val="28"/>
          <w:szCs w:val="28"/>
        </w:rPr>
        <w:t xml:space="preserve">ельно выделен раздел «Обратная связь для сообщений  о фактах коррупции». </w:t>
      </w:r>
      <w:r>
        <w:rPr>
          <w:color w:val="000000"/>
          <w:sz w:val="28"/>
          <w:szCs w:val="28"/>
          <w:shd w:val="clear" w:color="auto" w:fill="FFFFFF"/>
        </w:rPr>
        <w:t xml:space="preserve">Данный раздел предназначен для сообщения о достоверно известных фактах совершения коррупционных правонарушений должностными лицами органов местного самоуправления. </w:t>
      </w:r>
      <w:r>
        <w:rPr>
          <w:sz w:val="28"/>
          <w:szCs w:val="28"/>
        </w:rPr>
        <w:t xml:space="preserve">Специалисты 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61ED1">
        <w:rPr>
          <w:color w:val="000000" w:themeColor="text1"/>
          <w:sz w:val="28"/>
          <w:szCs w:val="28"/>
        </w:rPr>
        <w:t>Мёдовского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осуществляют анализ сайта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Богучарского муниципального района на предмет размещения информации по вопросу противодействия коррупции.</w:t>
      </w:r>
    </w:p>
    <w:p w:rsidR="0072226D" w:rsidRDefault="00690AAD">
      <w:pPr>
        <w:pStyle w:val="4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 пункту 7.4.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соответствии с подпун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официальном сайте органов местного самоуправлен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ия </w:t>
      </w:r>
      <w:r w:rsidR="00361ED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Мёдовского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сельского поселения Богучарского муниципального района в сети "Интернет" и их предоставление общероссийским СМИ для опубликования в 2024 году не осуществлялись. </w:t>
      </w:r>
    </w:p>
    <w:p w:rsidR="0072226D" w:rsidRDefault="0072226D">
      <w:pPr>
        <w:snapToGrid w:val="0"/>
        <w:jc w:val="both"/>
        <w:rPr>
          <w:b/>
          <w:sz w:val="28"/>
          <w:szCs w:val="28"/>
        </w:rPr>
      </w:pPr>
    </w:p>
    <w:p w:rsidR="0072226D" w:rsidRDefault="00690AAD">
      <w:pPr>
        <w:shd w:val="clear" w:color="auto" w:fill="FFFFFF"/>
        <w:ind w:left="11" w:right="11" w:firstLine="69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По пункту 8.1.  </w:t>
      </w:r>
      <w:r>
        <w:rPr>
          <w:sz w:val="28"/>
          <w:szCs w:val="28"/>
        </w:rPr>
        <w:t>В 2024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поступала информация </w:t>
      </w:r>
      <w:r>
        <w:rPr>
          <w:color w:val="1F1A17"/>
          <w:sz w:val="28"/>
          <w:szCs w:val="28"/>
          <w:shd w:val="clear" w:color="auto" w:fill="FFFFFF"/>
        </w:rPr>
        <w:t>о рисках возникновен</w:t>
      </w:r>
      <w:r>
        <w:rPr>
          <w:color w:val="1F1A17"/>
          <w:sz w:val="28"/>
          <w:szCs w:val="28"/>
          <w:shd w:val="clear" w:color="auto" w:fill="FFFFFF"/>
        </w:rPr>
        <w:t xml:space="preserve">ия в ходе реализации национальных проектов правонарушений, в том числе и коррупционного характера. </w:t>
      </w:r>
    </w:p>
    <w:p w:rsidR="0072226D" w:rsidRDefault="0072226D">
      <w:pPr>
        <w:snapToGrid w:val="0"/>
        <w:jc w:val="both"/>
        <w:rPr>
          <w:b/>
          <w:sz w:val="28"/>
          <w:szCs w:val="28"/>
        </w:rPr>
      </w:pPr>
    </w:p>
    <w:p w:rsidR="0072226D" w:rsidRDefault="00690AA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8.2.  </w:t>
      </w:r>
      <w:r>
        <w:rPr>
          <w:sz w:val="28"/>
          <w:szCs w:val="28"/>
        </w:rPr>
        <w:t>Добровольное анкетирование муниципальных служащих (работников), принимающих участие в осуществлении закупок, о возможной личной заинтересов</w:t>
      </w:r>
      <w:r>
        <w:rPr>
          <w:sz w:val="28"/>
          <w:szCs w:val="28"/>
        </w:rPr>
        <w:t>анности проводилось в декабре 2024 года.</w:t>
      </w:r>
    </w:p>
    <w:p w:rsidR="0072226D" w:rsidRDefault="0072226D">
      <w:pPr>
        <w:ind w:firstLine="567"/>
        <w:jc w:val="both"/>
        <w:rPr>
          <w:sz w:val="28"/>
          <w:szCs w:val="28"/>
        </w:rPr>
      </w:pPr>
    </w:p>
    <w:p w:rsidR="0072226D" w:rsidRDefault="00690AA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По пункту 8.3. </w:t>
      </w:r>
      <w:r>
        <w:rPr>
          <w:sz w:val="28"/>
          <w:szCs w:val="28"/>
        </w:rPr>
        <w:t>Изменения в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реестр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</w:r>
      <w:r>
        <w:rPr>
          <w:color w:val="000000" w:themeColor="text1"/>
          <w:sz w:val="28"/>
          <w:szCs w:val="28"/>
          <w:lang w:eastAsia="ru-RU"/>
        </w:rPr>
        <w:t xml:space="preserve">  администрацией </w:t>
      </w:r>
      <w:r w:rsidR="00361ED1">
        <w:rPr>
          <w:color w:val="000000" w:themeColor="text1"/>
          <w:sz w:val="28"/>
          <w:szCs w:val="28"/>
          <w:lang w:eastAsia="ru-RU"/>
        </w:rPr>
        <w:t>Мёдовского</w:t>
      </w:r>
      <w:r>
        <w:rPr>
          <w:color w:val="000000" w:themeColor="text1"/>
          <w:sz w:val="28"/>
          <w:szCs w:val="28"/>
          <w:lang w:eastAsia="ru-RU"/>
        </w:rPr>
        <w:t xml:space="preserve"> сельского поселения не вносились.</w:t>
      </w:r>
    </w:p>
    <w:p w:rsidR="0072226D" w:rsidRDefault="0072226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72226D" w:rsidRDefault="00690AA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пункту 8.4.</w:t>
      </w:r>
      <w:r>
        <w:rPr>
          <w:sz w:val="28"/>
          <w:szCs w:val="28"/>
        </w:rPr>
        <w:t xml:space="preserve"> Администрацией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осуществляется работа, направленная на выявление личной заинтересованности служащих (работников) при осуществлении закупок, </w:t>
      </w:r>
      <w:r>
        <w:rPr>
          <w:sz w:val="28"/>
          <w:szCs w:val="28"/>
        </w:rPr>
        <w:t xml:space="preserve"> которая приводит или может привести к конфликту интересов. </w:t>
      </w:r>
    </w:p>
    <w:p w:rsidR="0072226D" w:rsidRDefault="0072226D">
      <w:pPr>
        <w:ind w:firstLine="567"/>
        <w:jc w:val="both"/>
        <w:rPr>
          <w:sz w:val="28"/>
          <w:szCs w:val="28"/>
        </w:rPr>
      </w:pPr>
    </w:p>
    <w:p w:rsidR="0072226D" w:rsidRDefault="00690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По пункту 9.1. </w:t>
      </w:r>
      <w:r>
        <w:rPr>
          <w:sz w:val="28"/>
          <w:szCs w:val="28"/>
        </w:rPr>
        <w:t xml:space="preserve">Администрацией проведен мониторинг реализации Плана по противодействию коррупции и отчет о реализации плана размещен на сайте администрации </w:t>
      </w:r>
      <w:r w:rsidR="00361ED1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в сети Интернет.</w:t>
      </w:r>
    </w:p>
    <w:p w:rsidR="0072226D" w:rsidRDefault="0072226D">
      <w:pPr>
        <w:ind w:firstLine="567"/>
        <w:jc w:val="both"/>
        <w:rPr>
          <w:sz w:val="28"/>
          <w:szCs w:val="28"/>
        </w:rPr>
      </w:pPr>
    </w:p>
    <w:p w:rsidR="0072226D" w:rsidRDefault="0072226D">
      <w:pPr>
        <w:ind w:firstLine="567"/>
        <w:jc w:val="both"/>
        <w:rPr>
          <w:sz w:val="28"/>
          <w:szCs w:val="28"/>
        </w:rPr>
      </w:pPr>
    </w:p>
    <w:p w:rsidR="0072226D" w:rsidRDefault="0072226D">
      <w:pPr>
        <w:ind w:firstLine="425"/>
        <w:jc w:val="both"/>
        <w:rPr>
          <w:b/>
          <w:sz w:val="28"/>
          <w:szCs w:val="28"/>
        </w:rPr>
      </w:pPr>
    </w:p>
    <w:p w:rsidR="0072226D" w:rsidRDefault="0072226D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72226D" w:rsidSect="007222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AD" w:rsidRDefault="00690AAD">
      <w:r>
        <w:separator/>
      </w:r>
    </w:p>
  </w:endnote>
  <w:endnote w:type="continuationSeparator" w:id="0">
    <w:p w:rsidR="00690AAD" w:rsidRDefault="0069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AD" w:rsidRDefault="00690AAD">
      <w:r>
        <w:separator/>
      </w:r>
    </w:p>
  </w:footnote>
  <w:footnote w:type="continuationSeparator" w:id="0">
    <w:p w:rsidR="00690AAD" w:rsidRDefault="0069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24"/>
    <w:rsid w:val="000122A8"/>
    <w:rsid w:val="00017116"/>
    <w:rsid w:val="00021218"/>
    <w:rsid w:val="00021AB1"/>
    <w:rsid w:val="00042AD7"/>
    <w:rsid w:val="00052FE1"/>
    <w:rsid w:val="00054BFB"/>
    <w:rsid w:val="0006474A"/>
    <w:rsid w:val="00084534"/>
    <w:rsid w:val="00095E36"/>
    <w:rsid w:val="00096C7B"/>
    <w:rsid w:val="000C691B"/>
    <w:rsid w:val="000D7D56"/>
    <w:rsid w:val="00167CC4"/>
    <w:rsid w:val="001C4B02"/>
    <w:rsid w:val="001E5D5C"/>
    <w:rsid w:val="001F3885"/>
    <w:rsid w:val="001F680D"/>
    <w:rsid w:val="00234698"/>
    <w:rsid w:val="002377AA"/>
    <w:rsid w:val="00273B33"/>
    <w:rsid w:val="00294677"/>
    <w:rsid w:val="002B3F9E"/>
    <w:rsid w:val="002E6ECE"/>
    <w:rsid w:val="00302E1C"/>
    <w:rsid w:val="00320AEB"/>
    <w:rsid w:val="00341FAF"/>
    <w:rsid w:val="00353FC1"/>
    <w:rsid w:val="00361ED1"/>
    <w:rsid w:val="00375211"/>
    <w:rsid w:val="0038623D"/>
    <w:rsid w:val="00394ABF"/>
    <w:rsid w:val="003A6E33"/>
    <w:rsid w:val="003B118F"/>
    <w:rsid w:val="003C0DD9"/>
    <w:rsid w:val="003C2520"/>
    <w:rsid w:val="003C5DDC"/>
    <w:rsid w:val="00405591"/>
    <w:rsid w:val="00407931"/>
    <w:rsid w:val="004171F6"/>
    <w:rsid w:val="0042119B"/>
    <w:rsid w:val="00446AB5"/>
    <w:rsid w:val="00462E70"/>
    <w:rsid w:val="00496F65"/>
    <w:rsid w:val="004C0FAF"/>
    <w:rsid w:val="004C48D7"/>
    <w:rsid w:val="004E3EA3"/>
    <w:rsid w:val="005A4673"/>
    <w:rsid w:val="005C29C1"/>
    <w:rsid w:val="005D072B"/>
    <w:rsid w:val="005D4212"/>
    <w:rsid w:val="005E0835"/>
    <w:rsid w:val="005E26D8"/>
    <w:rsid w:val="005F5928"/>
    <w:rsid w:val="00616EB0"/>
    <w:rsid w:val="00622DDC"/>
    <w:rsid w:val="00630919"/>
    <w:rsid w:val="0066501F"/>
    <w:rsid w:val="00670E34"/>
    <w:rsid w:val="00671195"/>
    <w:rsid w:val="0067260C"/>
    <w:rsid w:val="00690AAD"/>
    <w:rsid w:val="006B4964"/>
    <w:rsid w:val="006C77C4"/>
    <w:rsid w:val="006D4503"/>
    <w:rsid w:val="006F2CD0"/>
    <w:rsid w:val="007019D0"/>
    <w:rsid w:val="00704C0A"/>
    <w:rsid w:val="0072226D"/>
    <w:rsid w:val="007247BB"/>
    <w:rsid w:val="00772B71"/>
    <w:rsid w:val="007751F1"/>
    <w:rsid w:val="00782940"/>
    <w:rsid w:val="007A2B26"/>
    <w:rsid w:val="007D1B52"/>
    <w:rsid w:val="008038CF"/>
    <w:rsid w:val="0081491F"/>
    <w:rsid w:val="008224B0"/>
    <w:rsid w:val="0083379B"/>
    <w:rsid w:val="008A4B61"/>
    <w:rsid w:val="008E5B9A"/>
    <w:rsid w:val="0091191C"/>
    <w:rsid w:val="00911F5F"/>
    <w:rsid w:val="0092427F"/>
    <w:rsid w:val="009535F8"/>
    <w:rsid w:val="00956AF7"/>
    <w:rsid w:val="009903B9"/>
    <w:rsid w:val="00A4035D"/>
    <w:rsid w:val="00AB2CC0"/>
    <w:rsid w:val="00AD4A59"/>
    <w:rsid w:val="00B77BBB"/>
    <w:rsid w:val="00BA3A41"/>
    <w:rsid w:val="00BB120D"/>
    <w:rsid w:val="00BD2C3D"/>
    <w:rsid w:val="00BD38FB"/>
    <w:rsid w:val="00C221C5"/>
    <w:rsid w:val="00C25775"/>
    <w:rsid w:val="00C26DE0"/>
    <w:rsid w:val="00C46F1E"/>
    <w:rsid w:val="00C75F66"/>
    <w:rsid w:val="00C91134"/>
    <w:rsid w:val="00CA6695"/>
    <w:rsid w:val="00D03414"/>
    <w:rsid w:val="00D13016"/>
    <w:rsid w:val="00D178C6"/>
    <w:rsid w:val="00D2042F"/>
    <w:rsid w:val="00D41F1F"/>
    <w:rsid w:val="00D56F02"/>
    <w:rsid w:val="00D6154D"/>
    <w:rsid w:val="00D7409E"/>
    <w:rsid w:val="00D9363F"/>
    <w:rsid w:val="00DF3BAF"/>
    <w:rsid w:val="00E33830"/>
    <w:rsid w:val="00E466B4"/>
    <w:rsid w:val="00E6597C"/>
    <w:rsid w:val="00E72E73"/>
    <w:rsid w:val="00EB68FE"/>
    <w:rsid w:val="00EF0787"/>
    <w:rsid w:val="00F14637"/>
    <w:rsid w:val="00F2231B"/>
    <w:rsid w:val="00F36FE0"/>
    <w:rsid w:val="00F76A9B"/>
    <w:rsid w:val="00F858F5"/>
    <w:rsid w:val="00F93253"/>
    <w:rsid w:val="00FA6D24"/>
    <w:rsid w:val="00FC6905"/>
    <w:rsid w:val="00FD6049"/>
    <w:rsid w:val="110450EB"/>
    <w:rsid w:val="34FE62AA"/>
    <w:rsid w:val="4B753E9B"/>
    <w:rsid w:val="5496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6D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72226D"/>
    <w:pPr>
      <w:keepNext/>
      <w:widowControl w:val="0"/>
      <w:tabs>
        <w:tab w:val="left" w:pos="720"/>
      </w:tabs>
      <w:suppressAutoHyphens/>
      <w:spacing w:before="240" w:after="60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72226D"/>
    <w:pPr>
      <w:spacing w:after="120"/>
    </w:pPr>
  </w:style>
  <w:style w:type="character" w:styleId="a5">
    <w:name w:val="Hyperlink"/>
    <w:basedOn w:val="a1"/>
    <w:uiPriority w:val="99"/>
    <w:unhideWhenUsed/>
    <w:rsid w:val="007222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7222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2226D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8">
    <w:name w:val="No Spacing"/>
    <w:link w:val="a9"/>
    <w:uiPriority w:val="1"/>
    <w:qFormat/>
    <w:rsid w:val="0072226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">
    <w:name w:val="Без интервала1"/>
    <w:qFormat/>
    <w:rsid w:val="0072226D"/>
    <w:pPr>
      <w:suppressAutoHyphens/>
    </w:pPr>
    <w:rPr>
      <w:rFonts w:ascii="Calibri" w:eastAsia="Times New Roman" w:hAnsi="Calibri" w:cs="Times New Roman"/>
      <w:kern w:val="2"/>
      <w:sz w:val="22"/>
      <w:szCs w:val="22"/>
      <w:lang w:eastAsia="ar-SA"/>
    </w:rPr>
  </w:style>
  <w:style w:type="paragraph" w:customStyle="1" w:styleId="BodyText21">
    <w:name w:val="Body Text 21"/>
    <w:rsid w:val="0072226D"/>
    <w:pPr>
      <w:widowControl w:val="0"/>
      <w:suppressAutoHyphens/>
      <w:jc w:val="both"/>
    </w:pPr>
    <w:rPr>
      <w:rFonts w:ascii="Calibri" w:eastAsia="Calibri" w:hAnsi="Calibri" w:cs="Times New Roman"/>
      <w:kern w:val="2"/>
      <w:lang w:eastAsia="ar-SA"/>
    </w:rPr>
  </w:style>
  <w:style w:type="paragraph" w:customStyle="1" w:styleId="12">
    <w:name w:val="Абзац списка1"/>
    <w:rsid w:val="0072226D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72226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7">
    <w:name w:val="Текст выноски Знак"/>
    <w:basedOn w:val="a1"/>
    <w:link w:val="a6"/>
    <w:uiPriority w:val="99"/>
    <w:semiHidden/>
    <w:rsid w:val="0072226D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9">
    <w:name w:val="Без интервала Знак"/>
    <w:link w:val="a8"/>
    <w:uiPriority w:val="1"/>
    <w:qFormat/>
    <w:locked/>
    <w:rsid w:val="0072226D"/>
    <w:rPr>
      <w:rFonts w:ascii="Calibri" w:eastAsia="Arial" w:hAnsi="Calibri" w:cs="Calibri"/>
      <w:lang w:eastAsia="ar-SA"/>
    </w:rPr>
  </w:style>
  <w:style w:type="character" w:customStyle="1" w:styleId="115pt0pt">
    <w:name w:val="Основной текст + 11;5 pt;Интервал 0 pt"/>
    <w:basedOn w:val="a1"/>
    <w:rsid w:val="0072226D"/>
    <w:rPr>
      <w:rFonts w:ascii="Times New Roman" w:eastAsia="Times New Roman" w:hAnsi="Times New Roman" w:cs="Times New Roman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Основной текст_"/>
    <w:basedOn w:val="a1"/>
    <w:link w:val="2"/>
    <w:rsid w:val="0072226D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72226D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2226D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226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FontStyle12">
    <w:name w:val="Font Style12"/>
    <w:basedOn w:val="a1"/>
    <w:rsid w:val="0072226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ovskoe-r20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ovskoe-r20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ovskoe-r20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ovskoe-r2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2744</Words>
  <Characters>15647</Characters>
  <Application>Microsoft Office Word</Application>
  <DocSecurity>0</DocSecurity>
  <Lines>130</Lines>
  <Paragraphs>36</Paragraphs>
  <ScaleCrop>false</ScaleCrop>
  <Company>work</Company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Adm-Medovo</cp:lastModifiedBy>
  <cp:revision>174</cp:revision>
  <cp:lastPrinted>2022-03-24T11:38:00Z</cp:lastPrinted>
  <dcterms:created xsi:type="dcterms:W3CDTF">2014-03-25T09:03:00Z</dcterms:created>
  <dcterms:modified xsi:type="dcterms:W3CDTF">2025-01-29T12:58:00Z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47C6B06F0F3C42C696D0F6EFC2442F82_12</vt:lpwstr>
  </property>
</Properties>
</file>